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A8B2" w14:textId="6C44A9F2" w:rsidR="00783A1A" w:rsidRPr="00783A1A" w:rsidRDefault="00783A1A" w:rsidP="00035B14">
      <w:pPr>
        <w:rPr>
          <w:rFonts w:ascii="Arial" w:hAnsi="Arial" w:cs="Arial"/>
          <w:b/>
          <w:color w:val="005A5F"/>
          <w:sz w:val="36"/>
          <w:lang w:val="en-US"/>
        </w:rPr>
      </w:pPr>
      <w:r w:rsidRPr="00783A1A">
        <w:rPr>
          <w:rFonts w:ascii="Arial" w:hAnsi="Arial" w:cs="Arial"/>
          <w:b/>
          <w:color w:val="005A5F"/>
          <w:sz w:val="36"/>
          <w:lang w:val="en-US"/>
        </w:rPr>
        <w:t xml:space="preserve">Origin Green </w:t>
      </w:r>
      <w:r w:rsidR="008A13BE">
        <w:rPr>
          <w:rFonts w:ascii="Arial" w:hAnsi="Arial" w:cs="Arial"/>
          <w:b/>
          <w:color w:val="005A5F"/>
          <w:sz w:val="36"/>
          <w:lang w:val="en-US"/>
        </w:rPr>
        <w:t>– Notice for appearing on National Priority Lists</w:t>
      </w:r>
    </w:p>
    <w:p w14:paraId="67F01274" w14:textId="6A2339DB" w:rsidR="00035B14" w:rsidRPr="00A04ECF" w:rsidRDefault="00035B14" w:rsidP="00783A1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below </w:t>
      </w:r>
      <w:r w:rsidR="008A13BE">
        <w:rPr>
          <w:rFonts w:ascii="Arial" w:hAnsi="Arial" w:cs="Arial"/>
          <w:lang w:val="en-US"/>
        </w:rPr>
        <w:t>notification</w:t>
      </w:r>
      <w:r>
        <w:rPr>
          <w:rFonts w:ascii="Arial" w:hAnsi="Arial" w:cs="Arial"/>
          <w:lang w:val="en-US"/>
        </w:rPr>
        <w:t xml:space="preserve"> </w:t>
      </w:r>
      <w:r w:rsidR="008A13BE">
        <w:rPr>
          <w:rFonts w:ascii="Arial" w:hAnsi="Arial" w:cs="Arial"/>
          <w:lang w:val="en-US"/>
        </w:rPr>
        <w:t xml:space="preserve">is </w:t>
      </w:r>
      <w:r w:rsidR="0096508F">
        <w:rPr>
          <w:rFonts w:ascii="Arial" w:hAnsi="Arial" w:cs="Arial"/>
          <w:lang w:val="en-US"/>
        </w:rPr>
        <w:t xml:space="preserve">for </w:t>
      </w:r>
      <w:r w:rsidR="008A13BE">
        <w:rPr>
          <w:rFonts w:ascii="Arial" w:hAnsi="Arial" w:cs="Arial"/>
          <w:lang w:val="en-US"/>
        </w:rPr>
        <w:t xml:space="preserve">an Origin Green member to inform Bord Bia on their inclusion within the EPA National Priority Site List. Where a member has been placed on the EPA National Priority Site List, the member must inform Bord Bia before the publication of the list, with the submission of this form. </w:t>
      </w:r>
    </w:p>
    <w:tbl>
      <w:tblPr>
        <w:tblStyle w:val="TableGrid"/>
        <w:tblpPr w:leftFromText="180" w:rightFromText="180" w:vertAnchor="text" w:horzAnchor="margin" w:tblpY="99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BE0D1B" w:rsidRPr="00A04ECF" w14:paraId="391890A0" w14:textId="77777777" w:rsidTr="007613BE">
        <w:tc>
          <w:tcPr>
            <w:tcW w:w="3114" w:type="dxa"/>
            <w:shd w:val="clear" w:color="auto" w:fill="006666"/>
          </w:tcPr>
          <w:p w14:paraId="70B8864A" w14:textId="77777777" w:rsidR="00BE0D1B" w:rsidRPr="00A04ECF" w:rsidRDefault="00BE0D1B" w:rsidP="007613BE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lang w:val="en-US"/>
              </w:rPr>
              <w:t>Company Name</w:t>
            </w:r>
          </w:p>
        </w:tc>
        <w:tc>
          <w:tcPr>
            <w:tcW w:w="5953" w:type="dxa"/>
            <w:shd w:val="clear" w:color="auto" w:fill="FFFFFF" w:themeFill="background1"/>
          </w:tcPr>
          <w:p w14:paraId="7204B174" w14:textId="77777777" w:rsidR="00BE0D1B" w:rsidRPr="00A04ECF" w:rsidRDefault="00BE0D1B" w:rsidP="007613BE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  <w:tr w:rsidR="00BE0D1B" w:rsidRPr="00A04ECF" w14:paraId="083B5F14" w14:textId="77777777" w:rsidTr="007613BE">
        <w:tc>
          <w:tcPr>
            <w:tcW w:w="3114" w:type="dxa"/>
            <w:shd w:val="clear" w:color="auto" w:fill="006666"/>
          </w:tcPr>
          <w:p w14:paraId="7E7109BC" w14:textId="77777777" w:rsidR="00BE0D1B" w:rsidRPr="00A04ECF" w:rsidRDefault="00BE0D1B" w:rsidP="007613BE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lang w:val="en-US"/>
              </w:rPr>
              <w:t>Address</w:t>
            </w:r>
          </w:p>
        </w:tc>
        <w:tc>
          <w:tcPr>
            <w:tcW w:w="5953" w:type="dxa"/>
            <w:shd w:val="clear" w:color="auto" w:fill="FFFFFF" w:themeFill="background1"/>
          </w:tcPr>
          <w:p w14:paraId="518F79AA" w14:textId="77777777" w:rsidR="00BE0D1B" w:rsidRPr="00A04ECF" w:rsidRDefault="00BE0D1B" w:rsidP="007613BE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  <w:tr w:rsidR="00BE0D1B" w:rsidRPr="00A04ECF" w14:paraId="2F962B6B" w14:textId="77777777" w:rsidTr="007613BE">
        <w:tc>
          <w:tcPr>
            <w:tcW w:w="3114" w:type="dxa"/>
            <w:shd w:val="clear" w:color="auto" w:fill="006666"/>
          </w:tcPr>
          <w:p w14:paraId="68BB4074" w14:textId="77777777" w:rsidR="00BE0D1B" w:rsidRDefault="00BE0D1B" w:rsidP="007613BE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lang w:val="en-US"/>
              </w:rPr>
              <w:t>Address of applicable site (if different from above)</w:t>
            </w:r>
          </w:p>
        </w:tc>
        <w:tc>
          <w:tcPr>
            <w:tcW w:w="5953" w:type="dxa"/>
            <w:shd w:val="clear" w:color="auto" w:fill="FFFFFF" w:themeFill="background1"/>
          </w:tcPr>
          <w:p w14:paraId="72A49933" w14:textId="77777777" w:rsidR="00BE0D1B" w:rsidRPr="00A04ECF" w:rsidRDefault="00BE0D1B" w:rsidP="007613BE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  <w:tr w:rsidR="00BE0D1B" w:rsidRPr="00A04ECF" w14:paraId="04679D87" w14:textId="77777777" w:rsidTr="007613BE">
        <w:tc>
          <w:tcPr>
            <w:tcW w:w="3114" w:type="dxa"/>
            <w:shd w:val="clear" w:color="auto" w:fill="006666"/>
          </w:tcPr>
          <w:p w14:paraId="2F0C854F" w14:textId="77777777" w:rsidR="00BE0D1B" w:rsidRPr="00A04ECF" w:rsidRDefault="00BE0D1B" w:rsidP="007613BE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lang w:val="en-US"/>
              </w:rPr>
              <w:t>Client Contact</w:t>
            </w:r>
          </w:p>
        </w:tc>
        <w:tc>
          <w:tcPr>
            <w:tcW w:w="5953" w:type="dxa"/>
            <w:shd w:val="clear" w:color="auto" w:fill="FFFFFF" w:themeFill="background1"/>
          </w:tcPr>
          <w:p w14:paraId="0E62EE96" w14:textId="77777777" w:rsidR="00BE0D1B" w:rsidRPr="00A04ECF" w:rsidRDefault="00BE0D1B" w:rsidP="007613BE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  <w:tr w:rsidR="00BE0D1B" w:rsidRPr="00A04ECF" w14:paraId="0E123E02" w14:textId="77777777" w:rsidTr="007613BE">
        <w:tc>
          <w:tcPr>
            <w:tcW w:w="3114" w:type="dxa"/>
            <w:shd w:val="clear" w:color="auto" w:fill="006666"/>
          </w:tcPr>
          <w:p w14:paraId="1612FDE4" w14:textId="77777777" w:rsidR="00BE0D1B" w:rsidRPr="00A04ECF" w:rsidRDefault="00BE0D1B" w:rsidP="007613BE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lang w:val="en-US"/>
              </w:rPr>
              <w:t>Date of notice</w:t>
            </w:r>
          </w:p>
        </w:tc>
        <w:tc>
          <w:tcPr>
            <w:tcW w:w="5953" w:type="dxa"/>
            <w:shd w:val="clear" w:color="auto" w:fill="FFFFFF" w:themeFill="background1"/>
          </w:tcPr>
          <w:p w14:paraId="71A2CFFE" w14:textId="77777777" w:rsidR="00BE0D1B" w:rsidRPr="00A04ECF" w:rsidRDefault="00BE0D1B" w:rsidP="007613BE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  <w:tr w:rsidR="00BE0D1B" w:rsidRPr="00A04ECF" w14:paraId="2297D21D" w14:textId="77777777" w:rsidTr="007613BE">
        <w:tc>
          <w:tcPr>
            <w:tcW w:w="3114" w:type="dxa"/>
            <w:shd w:val="clear" w:color="auto" w:fill="006666"/>
          </w:tcPr>
          <w:p w14:paraId="6CE19A95" w14:textId="77777777" w:rsidR="00BE0D1B" w:rsidRDefault="00BE0D1B" w:rsidP="007613BE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lang w:val="en-US"/>
              </w:rPr>
              <w:t xml:space="preserve">Date of EPA list publication </w:t>
            </w:r>
          </w:p>
        </w:tc>
        <w:tc>
          <w:tcPr>
            <w:tcW w:w="5953" w:type="dxa"/>
            <w:shd w:val="clear" w:color="auto" w:fill="FFFFFF" w:themeFill="background1"/>
          </w:tcPr>
          <w:p w14:paraId="25F42763" w14:textId="77777777" w:rsidR="00BE0D1B" w:rsidRPr="00A04ECF" w:rsidRDefault="00BE0D1B" w:rsidP="007613BE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</w:tbl>
    <w:p w14:paraId="72614D7D" w14:textId="77777777" w:rsidR="0096508F" w:rsidRDefault="0096508F"/>
    <w:p w14:paraId="4F429537" w14:textId="77777777" w:rsidR="00035B14" w:rsidRPr="00A04ECF" w:rsidRDefault="00035B14" w:rsidP="00035B14">
      <w:pPr>
        <w:rPr>
          <w:rFonts w:ascii="Arial" w:hAnsi="Arial" w:cs="Arial"/>
          <w:lang w:val="en-US"/>
        </w:rPr>
      </w:pPr>
    </w:p>
    <w:p w14:paraId="486331DA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207C4DFE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5BC8BBEC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26BA0A6B" w14:textId="77777777" w:rsidR="00BE0D1B" w:rsidRDefault="00BE0D1B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74C01622" w14:textId="77777777" w:rsidR="00BE0D1B" w:rsidRDefault="00BE0D1B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tbl>
      <w:tblPr>
        <w:tblStyle w:val="TableGrid"/>
        <w:tblpPr w:leftFromText="180" w:rightFromText="180" w:vertAnchor="text" w:horzAnchor="margin" w:tblpY="21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E0D1B" w:rsidRPr="00A04ECF" w14:paraId="0F96E239" w14:textId="77777777" w:rsidTr="00BE0D1B">
        <w:tc>
          <w:tcPr>
            <w:tcW w:w="9067" w:type="dxa"/>
            <w:shd w:val="clear" w:color="auto" w:fill="006666"/>
          </w:tcPr>
          <w:p w14:paraId="78E8A1DF" w14:textId="77777777" w:rsidR="00BE0D1B" w:rsidRDefault="00BE0D1B" w:rsidP="00BE0D1B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lang w:val="en-US"/>
              </w:rPr>
              <w:t>Reasons for appearing on the EPA National Priority Site List:</w:t>
            </w:r>
          </w:p>
        </w:tc>
      </w:tr>
      <w:tr w:rsidR="00BE0D1B" w:rsidRPr="00A04ECF" w14:paraId="23A8E93A" w14:textId="77777777" w:rsidTr="00BE0D1B">
        <w:tc>
          <w:tcPr>
            <w:tcW w:w="9067" w:type="dxa"/>
          </w:tcPr>
          <w:p w14:paraId="2A716213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  <w:p w14:paraId="5ACC43AC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  <w:p w14:paraId="694D1657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  <w:p w14:paraId="4D5F0748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  <w:p w14:paraId="51A742C7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  <w:p w14:paraId="18B99C2B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</w:tc>
      </w:tr>
      <w:tr w:rsidR="00BE0D1B" w:rsidRPr="00A04ECF" w14:paraId="2AF85F4C" w14:textId="77777777" w:rsidTr="00BE0D1B">
        <w:tc>
          <w:tcPr>
            <w:tcW w:w="9067" w:type="dxa"/>
            <w:shd w:val="clear" w:color="auto" w:fill="006666"/>
          </w:tcPr>
          <w:p w14:paraId="2208141D" w14:textId="77777777" w:rsidR="00BE0D1B" w:rsidRPr="008A13BE" w:rsidRDefault="00BE0D1B" w:rsidP="00BE0D1B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8A13BE">
              <w:rPr>
                <w:rFonts w:ascii="Arial" w:hAnsi="Arial" w:cs="Arial"/>
                <w:color w:val="FFFFFF" w:themeColor="background1"/>
                <w:lang w:val="en-US"/>
              </w:rPr>
              <w:t xml:space="preserve">Outline engagement activities undertaken </w:t>
            </w:r>
            <w:r>
              <w:rPr>
                <w:rFonts w:ascii="Arial" w:hAnsi="Arial" w:cs="Arial"/>
                <w:color w:val="FFFFFF" w:themeColor="background1"/>
                <w:lang w:val="en-US"/>
              </w:rPr>
              <w:t xml:space="preserve">with the EPA </w:t>
            </w:r>
            <w:r w:rsidRPr="008A13BE">
              <w:rPr>
                <w:rFonts w:ascii="Arial" w:hAnsi="Arial" w:cs="Arial"/>
                <w:color w:val="FFFFFF" w:themeColor="background1"/>
                <w:lang w:val="en-US"/>
              </w:rPr>
              <w:t>to address the issues raised</w:t>
            </w:r>
            <w:r>
              <w:rPr>
                <w:rFonts w:ascii="Arial" w:hAnsi="Arial" w:cs="Arial"/>
                <w:color w:val="FFFFFF" w:themeColor="background1"/>
                <w:lang w:val="en-US"/>
              </w:rPr>
              <w:t>:</w:t>
            </w:r>
          </w:p>
        </w:tc>
      </w:tr>
      <w:tr w:rsidR="00BE0D1B" w:rsidRPr="00A04ECF" w14:paraId="4DFD76F7" w14:textId="77777777" w:rsidTr="00BE0D1B">
        <w:tc>
          <w:tcPr>
            <w:tcW w:w="9067" w:type="dxa"/>
          </w:tcPr>
          <w:p w14:paraId="156CBA62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  <w:p w14:paraId="0736F7EE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  <w:p w14:paraId="62D20D05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  <w:p w14:paraId="2F4A756C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  <w:p w14:paraId="56878CB2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  <w:p w14:paraId="292D680D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</w:tc>
      </w:tr>
      <w:tr w:rsidR="00BE0D1B" w:rsidRPr="00A04ECF" w14:paraId="49671F20" w14:textId="77777777" w:rsidTr="00BE0D1B">
        <w:tc>
          <w:tcPr>
            <w:tcW w:w="9067" w:type="dxa"/>
            <w:shd w:val="clear" w:color="auto" w:fill="006666"/>
          </w:tcPr>
          <w:p w14:paraId="0FC9BD12" w14:textId="77777777" w:rsidR="00BE0D1B" w:rsidRDefault="00BE0D1B" w:rsidP="00BE0D1B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lang w:val="en-US"/>
              </w:rPr>
              <w:t xml:space="preserve">Outline root cause of why the </w:t>
            </w:r>
            <w:proofErr w:type="spellStart"/>
            <w:r>
              <w:rPr>
                <w:rFonts w:ascii="Arial" w:hAnsi="Arial" w:cs="Arial"/>
                <w:color w:val="FFFFFF" w:themeColor="background1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color w:val="FFFFFF" w:themeColor="background1"/>
                <w:lang w:val="en-US"/>
              </w:rPr>
              <w:t xml:space="preserve"> is on the NPL and </w:t>
            </w:r>
            <w:proofErr w:type="gramStart"/>
            <w:r>
              <w:rPr>
                <w:rFonts w:ascii="Arial" w:hAnsi="Arial" w:cs="Arial"/>
                <w:color w:val="FFFFFF" w:themeColor="background1"/>
                <w:lang w:val="en-US"/>
              </w:rPr>
              <w:t>it’s</w:t>
            </w:r>
            <w:proofErr w:type="gramEnd"/>
            <w:r>
              <w:rPr>
                <w:rFonts w:ascii="Arial" w:hAnsi="Arial" w:cs="Arial"/>
                <w:color w:val="FFFFFF" w:themeColor="background1"/>
                <w:lang w:val="en-US"/>
              </w:rPr>
              <w:t xml:space="preserve"> mitigation steps planned and/or taken to address issues raised:</w:t>
            </w:r>
          </w:p>
        </w:tc>
      </w:tr>
      <w:tr w:rsidR="00BE0D1B" w:rsidRPr="00A04ECF" w14:paraId="607D2F67" w14:textId="77777777" w:rsidTr="00BE0D1B">
        <w:tc>
          <w:tcPr>
            <w:tcW w:w="9067" w:type="dxa"/>
          </w:tcPr>
          <w:p w14:paraId="1421E253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  <w:p w14:paraId="72F43981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  <w:p w14:paraId="1E4F0247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  <w:p w14:paraId="58170D5F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  <w:p w14:paraId="0768DC78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  <w:p w14:paraId="5CDE8ABC" w14:textId="77777777" w:rsidR="00BE0D1B" w:rsidRDefault="00BE0D1B" w:rsidP="00BE0D1B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2ECF303" w14:textId="77777777" w:rsidR="00BE0D1B" w:rsidRDefault="00BE0D1B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7003F2D3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6287791E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023E6678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2EEDB2A8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6FEB9F30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3D46E235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6360E923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17DCD469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25E08BB6" w14:textId="77777777" w:rsidR="008A13BE" w:rsidRDefault="008A13BE" w:rsidP="00783A1A">
      <w:pPr>
        <w:spacing w:after="0"/>
        <w:jc w:val="both"/>
        <w:rPr>
          <w:rFonts w:ascii="Arial" w:hAnsi="Arial" w:cs="Arial"/>
          <w:b/>
          <w:u w:val="single"/>
          <w:lang w:val="en-US"/>
        </w:rPr>
      </w:pPr>
    </w:p>
    <w:p w14:paraId="24DAFF3B" w14:textId="77777777" w:rsidR="008A13BE" w:rsidRDefault="008A13BE" w:rsidP="00783A1A">
      <w:pPr>
        <w:spacing w:after="0"/>
        <w:jc w:val="both"/>
        <w:rPr>
          <w:rFonts w:ascii="Arial" w:hAnsi="Arial" w:cs="Arial"/>
          <w:b/>
          <w:u w:val="single"/>
          <w:lang w:val="en-US"/>
        </w:rPr>
      </w:pPr>
    </w:p>
    <w:p w14:paraId="07F2A46F" w14:textId="77777777" w:rsidR="008A13BE" w:rsidRDefault="008A13BE" w:rsidP="00783A1A">
      <w:pPr>
        <w:spacing w:after="0"/>
        <w:jc w:val="both"/>
        <w:rPr>
          <w:rFonts w:ascii="Arial" w:hAnsi="Arial" w:cs="Arial"/>
          <w:b/>
          <w:u w:val="single"/>
          <w:lang w:val="en-US"/>
        </w:rPr>
      </w:pPr>
    </w:p>
    <w:p w14:paraId="0E3BA14D" w14:textId="77777777" w:rsidR="008A13BE" w:rsidRDefault="008A13BE" w:rsidP="00783A1A">
      <w:pPr>
        <w:spacing w:after="0"/>
        <w:jc w:val="both"/>
        <w:rPr>
          <w:rFonts w:ascii="Arial" w:hAnsi="Arial" w:cs="Arial"/>
          <w:b/>
          <w:u w:val="single"/>
          <w:lang w:val="en-US"/>
        </w:rPr>
      </w:pPr>
    </w:p>
    <w:p w14:paraId="5F78F190" w14:textId="77777777" w:rsidR="008A13BE" w:rsidRDefault="008A13BE" w:rsidP="00783A1A">
      <w:pPr>
        <w:spacing w:after="0"/>
        <w:jc w:val="both"/>
        <w:rPr>
          <w:rFonts w:ascii="Arial" w:hAnsi="Arial" w:cs="Arial"/>
          <w:b/>
          <w:u w:val="single"/>
          <w:lang w:val="en-US"/>
        </w:rPr>
      </w:pPr>
    </w:p>
    <w:p w14:paraId="26FC4CFE" w14:textId="77777777" w:rsidR="008A13BE" w:rsidRDefault="008A13BE" w:rsidP="00783A1A">
      <w:pPr>
        <w:spacing w:after="0"/>
        <w:jc w:val="both"/>
        <w:rPr>
          <w:rFonts w:ascii="Arial" w:hAnsi="Arial" w:cs="Arial"/>
          <w:b/>
          <w:u w:val="single"/>
          <w:lang w:val="en-US"/>
        </w:rPr>
      </w:pPr>
    </w:p>
    <w:p w14:paraId="1AFC4C33" w14:textId="77777777" w:rsidR="008A13BE" w:rsidRDefault="008A13BE" w:rsidP="00783A1A">
      <w:pPr>
        <w:spacing w:after="0"/>
        <w:jc w:val="both"/>
        <w:rPr>
          <w:rFonts w:ascii="Arial" w:hAnsi="Arial" w:cs="Arial"/>
          <w:b/>
          <w:u w:val="single"/>
          <w:lang w:val="en-US"/>
        </w:rPr>
      </w:pPr>
    </w:p>
    <w:p w14:paraId="23766696" w14:textId="77777777" w:rsidR="008A13BE" w:rsidRDefault="008A13BE" w:rsidP="00783A1A">
      <w:pPr>
        <w:spacing w:after="0"/>
        <w:jc w:val="both"/>
        <w:rPr>
          <w:rFonts w:ascii="Arial" w:hAnsi="Arial" w:cs="Arial"/>
          <w:b/>
          <w:u w:val="single"/>
          <w:lang w:val="en-US"/>
        </w:rPr>
      </w:pPr>
    </w:p>
    <w:p w14:paraId="1EED6005" w14:textId="77777777" w:rsidR="0013131D" w:rsidRPr="00CE37F9" w:rsidRDefault="0013131D" w:rsidP="00783A1A">
      <w:pPr>
        <w:spacing w:after="0"/>
        <w:jc w:val="both"/>
        <w:rPr>
          <w:rFonts w:ascii="Arial" w:hAnsi="Arial" w:cs="Arial"/>
          <w:b/>
          <w:u w:val="single"/>
          <w:lang w:val="en-US"/>
        </w:rPr>
      </w:pPr>
    </w:p>
    <w:p w14:paraId="492854B7" w14:textId="77777777" w:rsidR="00BE0D1B" w:rsidRDefault="00BE0D1B" w:rsidP="00BE0D1B">
      <w:pPr>
        <w:jc w:val="both"/>
        <w:rPr>
          <w:rFonts w:ascii="Arial" w:hAnsi="Arial" w:cs="Arial"/>
          <w:lang w:val="en-US"/>
        </w:rPr>
      </w:pPr>
    </w:p>
    <w:p w14:paraId="57000F9F" w14:textId="77777777" w:rsidR="00BE0D1B" w:rsidRDefault="00BE0D1B" w:rsidP="00BE0D1B">
      <w:pPr>
        <w:jc w:val="both"/>
        <w:rPr>
          <w:rFonts w:ascii="Arial" w:hAnsi="Arial" w:cs="Arial"/>
          <w:lang w:val="en-US"/>
        </w:rPr>
      </w:pPr>
    </w:p>
    <w:p w14:paraId="7E974B93" w14:textId="77777777" w:rsidR="00BE0D1B" w:rsidRPr="00BE0D1B" w:rsidRDefault="00BE0D1B" w:rsidP="00BE0D1B">
      <w:pPr>
        <w:rPr>
          <w:rFonts w:ascii="Arial" w:hAnsi="Arial" w:cs="Arial"/>
          <w:lang w:val="en-US"/>
        </w:rPr>
      </w:pPr>
    </w:p>
    <w:p w14:paraId="688606BF" w14:textId="77777777" w:rsidR="00BE0D1B" w:rsidRDefault="00BE0D1B" w:rsidP="00BE0D1B">
      <w:pPr>
        <w:jc w:val="both"/>
        <w:rPr>
          <w:rFonts w:ascii="Arial" w:hAnsi="Arial" w:cs="Arial"/>
          <w:lang w:val="en-US"/>
        </w:rPr>
      </w:pPr>
    </w:p>
    <w:p w14:paraId="2D87B9B2" w14:textId="3D906BD8" w:rsidR="003D5668" w:rsidRDefault="003D5668" w:rsidP="00BE0D1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 w:rsidRPr="003D5668">
        <w:rPr>
          <w:rFonts w:ascii="Arial" w:hAnsi="Arial" w:cs="Arial"/>
          <w:lang w:val="en-US"/>
        </w:rPr>
        <w:t>head of the public release of the quarterly National Priority Sites</w:t>
      </w:r>
      <w:r>
        <w:rPr>
          <w:rFonts w:ascii="Arial" w:hAnsi="Arial" w:cs="Arial"/>
          <w:lang w:val="en-US"/>
        </w:rPr>
        <w:t xml:space="preserve"> </w:t>
      </w:r>
      <w:r w:rsidRPr="003D5668">
        <w:rPr>
          <w:rFonts w:ascii="Arial" w:hAnsi="Arial" w:cs="Arial"/>
          <w:lang w:val="en-US"/>
        </w:rPr>
        <w:t>Listing, an Origin Green member who will appear on the National Priority Sites</w:t>
      </w:r>
      <w:r>
        <w:rPr>
          <w:rFonts w:ascii="Arial" w:hAnsi="Arial" w:cs="Arial"/>
          <w:lang w:val="en-US"/>
        </w:rPr>
        <w:t xml:space="preserve"> </w:t>
      </w:r>
      <w:r w:rsidRPr="003D5668">
        <w:rPr>
          <w:rFonts w:ascii="Arial" w:hAnsi="Arial" w:cs="Arial"/>
          <w:lang w:val="en-US"/>
        </w:rPr>
        <w:t>Listing must notify the Origin Green team</w:t>
      </w:r>
      <w:r>
        <w:rPr>
          <w:rFonts w:ascii="Arial" w:hAnsi="Arial" w:cs="Arial"/>
          <w:lang w:val="en-US"/>
        </w:rPr>
        <w:t xml:space="preserve"> (</w:t>
      </w:r>
      <w:hyperlink r:id="rId8" w:history="1">
        <w:r w:rsidRPr="004B79FF">
          <w:rPr>
            <w:rStyle w:val="Hyperlink"/>
            <w:rFonts w:ascii="Arial" w:hAnsi="Arial" w:cs="Arial"/>
            <w:lang w:val="en-US"/>
          </w:rPr>
          <w:t>origingreensupport@bordbia.ie</w:t>
        </w:r>
      </w:hyperlink>
      <w:r w:rsidRPr="003D5668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 </w:t>
      </w:r>
      <w:r w:rsidRPr="003D5668">
        <w:rPr>
          <w:rFonts w:ascii="Arial" w:hAnsi="Arial" w:cs="Arial"/>
          <w:lang w:val="en-US"/>
        </w:rPr>
        <w:t>through the completion of the National Priority Sites Listing Communication</w:t>
      </w:r>
      <w:r>
        <w:rPr>
          <w:rFonts w:ascii="Arial" w:hAnsi="Arial" w:cs="Arial"/>
          <w:lang w:val="en-US"/>
        </w:rPr>
        <w:t xml:space="preserve"> </w:t>
      </w:r>
      <w:r w:rsidRPr="003D5668">
        <w:rPr>
          <w:rFonts w:ascii="Arial" w:hAnsi="Arial" w:cs="Arial"/>
          <w:lang w:val="en-US"/>
        </w:rPr>
        <w:t>form.</w:t>
      </w:r>
    </w:p>
    <w:p w14:paraId="729CACD1" w14:textId="7521D225" w:rsidR="003D5668" w:rsidRPr="003D5668" w:rsidRDefault="003D5668" w:rsidP="00BE0D1B">
      <w:pPr>
        <w:jc w:val="both"/>
        <w:rPr>
          <w:rFonts w:ascii="Arial" w:hAnsi="Arial" w:cs="Arial"/>
          <w:lang w:val="en-US"/>
        </w:rPr>
      </w:pPr>
      <w:r w:rsidRPr="003D5668">
        <w:rPr>
          <w:rFonts w:ascii="Arial" w:hAnsi="Arial" w:cs="Arial"/>
          <w:lang w:val="en-US"/>
        </w:rPr>
        <w:t>Failure to notify Bord Bia will result in the company’s Origin Green verification</w:t>
      </w:r>
      <w:r>
        <w:rPr>
          <w:rFonts w:ascii="Arial" w:hAnsi="Arial" w:cs="Arial"/>
          <w:lang w:val="en-US"/>
        </w:rPr>
        <w:t xml:space="preserve"> </w:t>
      </w:r>
      <w:r w:rsidRPr="003D5668">
        <w:rPr>
          <w:rFonts w:ascii="Arial" w:hAnsi="Arial" w:cs="Arial"/>
          <w:lang w:val="en-US"/>
        </w:rPr>
        <w:t>being downgraded to ‘pending’ until a time at which Mabbett are satisfied</w:t>
      </w:r>
      <w:r>
        <w:rPr>
          <w:rFonts w:ascii="Arial" w:hAnsi="Arial" w:cs="Arial"/>
          <w:lang w:val="en-US"/>
        </w:rPr>
        <w:t xml:space="preserve"> </w:t>
      </w:r>
      <w:r w:rsidRPr="003D5668">
        <w:rPr>
          <w:rFonts w:ascii="Arial" w:hAnsi="Arial" w:cs="Arial"/>
          <w:lang w:val="en-US"/>
        </w:rPr>
        <w:t>that the company is implementing sufficient mitigation measures to address</w:t>
      </w:r>
      <w:r>
        <w:rPr>
          <w:rFonts w:ascii="Arial" w:hAnsi="Arial" w:cs="Arial"/>
          <w:lang w:val="en-US"/>
        </w:rPr>
        <w:t xml:space="preserve"> </w:t>
      </w:r>
      <w:r w:rsidRPr="003D5668">
        <w:rPr>
          <w:rFonts w:ascii="Arial" w:hAnsi="Arial" w:cs="Arial"/>
          <w:lang w:val="en-US"/>
        </w:rPr>
        <w:t>the non-compliance(s) to the best of their ability given the nature of the noncompliance.</w:t>
      </w:r>
      <w:r>
        <w:rPr>
          <w:rFonts w:ascii="Arial" w:hAnsi="Arial" w:cs="Arial"/>
          <w:lang w:val="en-US"/>
        </w:rPr>
        <w:t xml:space="preserve"> </w:t>
      </w:r>
      <w:r w:rsidRPr="003D5668">
        <w:rPr>
          <w:rFonts w:ascii="Arial" w:hAnsi="Arial" w:cs="Arial"/>
          <w:lang w:val="en-US"/>
        </w:rPr>
        <w:t>In addition, a three-credit score reduction will be incurred on</w:t>
      </w:r>
      <w:r>
        <w:rPr>
          <w:rFonts w:ascii="Arial" w:hAnsi="Arial" w:cs="Arial"/>
          <w:lang w:val="en-US"/>
        </w:rPr>
        <w:t xml:space="preserve"> </w:t>
      </w:r>
      <w:r w:rsidRPr="003D5668">
        <w:rPr>
          <w:rFonts w:ascii="Arial" w:hAnsi="Arial" w:cs="Arial"/>
          <w:lang w:val="en-US"/>
        </w:rPr>
        <w:t>the company’s Annual Review credit score. The score will apply to that year’s</w:t>
      </w:r>
      <w:r>
        <w:rPr>
          <w:rFonts w:ascii="Arial" w:hAnsi="Arial" w:cs="Arial"/>
          <w:lang w:val="en-US"/>
        </w:rPr>
        <w:t xml:space="preserve"> </w:t>
      </w:r>
      <w:r w:rsidRPr="003D5668">
        <w:rPr>
          <w:rFonts w:ascii="Arial" w:hAnsi="Arial" w:cs="Arial"/>
          <w:lang w:val="en-US"/>
        </w:rPr>
        <w:t>Annual Review report and may result in Gold Membership being removed if the</w:t>
      </w:r>
      <w:r>
        <w:rPr>
          <w:rFonts w:ascii="Arial" w:hAnsi="Arial" w:cs="Arial"/>
          <w:lang w:val="en-US"/>
        </w:rPr>
        <w:t xml:space="preserve"> </w:t>
      </w:r>
      <w:r w:rsidRPr="003D5668">
        <w:rPr>
          <w:rFonts w:ascii="Arial" w:hAnsi="Arial" w:cs="Arial"/>
          <w:lang w:val="en-US"/>
        </w:rPr>
        <w:t>current annual review has already been verified.</w:t>
      </w:r>
    </w:p>
    <w:sectPr w:rsidR="003D5668" w:rsidRPr="003D5668" w:rsidSect="00035B14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1706" w14:textId="77777777" w:rsidR="002D567C" w:rsidRDefault="002D567C" w:rsidP="000B2C42">
      <w:pPr>
        <w:spacing w:after="0" w:line="240" w:lineRule="auto"/>
      </w:pPr>
      <w:r>
        <w:separator/>
      </w:r>
    </w:p>
  </w:endnote>
  <w:endnote w:type="continuationSeparator" w:id="0">
    <w:p w14:paraId="0D9482CE" w14:textId="77777777" w:rsidR="002D567C" w:rsidRDefault="002D567C" w:rsidP="000B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922C" w14:textId="77777777" w:rsidR="00BF6544" w:rsidRPr="007F0ADE" w:rsidRDefault="00BF6544" w:rsidP="007F0ADE">
    <w:pPr>
      <w:pStyle w:val="Footer"/>
      <w:pBdr>
        <w:top w:val="single" w:sz="12" w:space="1" w:color="004B4E"/>
      </w:pBdr>
      <w:tabs>
        <w:tab w:val="clear" w:pos="4513"/>
        <w:tab w:val="clear" w:pos="9026"/>
        <w:tab w:val="center" w:pos="4873"/>
        <w:tab w:val="left" w:pos="5040"/>
        <w:tab w:val="left" w:pos="5760"/>
        <w:tab w:val="left" w:pos="6480"/>
        <w:tab w:val="right" w:pos="9746"/>
      </w:tabs>
      <w:jc w:val="right"/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</w:pPr>
    <w:r>
      <w:rPr>
        <w:noProof/>
        <w:lang w:eastAsia="en-IE"/>
      </w:rPr>
      <w:drawing>
        <wp:anchor distT="0" distB="0" distL="114300" distR="114300" simplePos="0" relativeHeight="251683840" behindDoc="0" locked="0" layoutInCell="1" allowOverlap="1" wp14:anchorId="582543B8" wp14:editId="28A3DF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8000" cy="3348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85"/>
                  <a:stretch/>
                </pic:blipFill>
                <pic:spPr bwMode="auto">
                  <a:xfrm>
                    <a:off x="0" y="0"/>
                    <a:ext cx="6480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t xml:space="preserve">Page </w: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begin"/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instrText xml:space="preserve"> PAGE   \* MERGEFORMAT </w:instrTex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separate"/>
    </w:r>
    <w:r w:rsidR="007B11E7">
      <w:rPr>
        <w:b/>
        <w:noProof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t>1</w: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end"/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t xml:space="preserve"> of </w: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begin"/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instrText xml:space="preserve"> NUMPAGES   \* MERGEFORMAT </w:instrTex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separate"/>
    </w:r>
    <w:r w:rsidR="007B11E7">
      <w:rPr>
        <w:b/>
        <w:noProof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t>1</w: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E4DC" w14:textId="77777777" w:rsidR="002D567C" w:rsidRDefault="002D567C" w:rsidP="000B2C42">
      <w:pPr>
        <w:spacing w:after="0" w:line="240" w:lineRule="auto"/>
      </w:pPr>
      <w:r>
        <w:separator/>
      </w:r>
    </w:p>
  </w:footnote>
  <w:footnote w:type="continuationSeparator" w:id="0">
    <w:p w14:paraId="2C308FDC" w14:textId="77777777" w:rsidR="002D567C" w:rsidRDefault="002D567C" w:rsidP="000B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1" w:type="dxa"/>
      <w:tblLook w:val="04A0" w:firstRow="1" w:lastRow="0" w:firstColumn="1" w:lastColumn="0" w:noHBand="0" w:noVBand="1"/>
    </w:tblPr>
    <w:tblGrid>
      <w:gridCol w:w="8237"/>
      <w:gridCol w:w="1514"/>
    </w:tblGrid>
    <w:tr w:rsidR="00BF6544" w:rsidRPr="00624FD7" w14:paraId="2D5D4F02" w14:textId="77777777" w:rsidTr="00221C6E">
      <w:trPr>
        <w:trHeight w:val="291"/>
      </w:trPr>
      <w:tc>
        <w:tcPr>
          <w:tcW w:w="8237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3BBA1B6B" w14:textId="77777777" w:rsidR="00BF6544" w:rsidRPr="00624FD7" w:rsidRDefault="00035B14" w:rsidP="00035B14">
          <w:pPr>
            <w:pStyle w:val="Header"/>
            <w:rPr>
              <w:sz w:val="18"/>
            </w:rPr>
          </w:pPr>
          <w:r>
            <w:rPr>
              <w:b/>
              <w:sz w:val="18"/>
              <w14:textFill>
                <w14:gradFill>
                  <w14:gsLst>
                    <w14:gs w14:pos="55000">
                      <w14:srgbClr w14:val="004B4E"/>
                    </w14:gs>
                    <w14:gs w14:pos="0">
                      <w14:srgbClr w14:val="004B4E"/>
                    </w14:gs>
                    <w14:gs w14:pos="100000">
                      <w14:srgbClr w14:val="00B9BD"/>
                    </w14:gs>
                  </w14:gsLst>
                  <w14:lin w14:ang="18900000" w14:scaled="0"/>
                </w14:gradFill>
              </w14:textFill>
            </w:rPr>
            <w:t xml:space="preserve">Origin Green Verification Scoring Recheck </w:t>
          </w:r>
        </w:p>
      </w:tc>
      <w:tc>
        <w:tcPr>
          <w:tcW w:w="151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6DBAABCA" w14:textId="77777777" w:rsidR="00BF6544" w:rsidRPr="00624FD7" w:rsidRDefault="00BF6544" w:rsidP="00302CC5">
          <w:pPr>
            <w:pStyle w:val="Header"/>
            <w:jc w:val="right"/>
            <w:rPr>
              <w:b/>
              <w:sz w:val="18"/>
            </w:rPr>
          </w:pPr>
          <w:r>
            <w:rPr>
              <w:b/>
              <w:noProof/>
              <w:sz w:val="18"/>
              <w:lang w:eastAsia="en-IE"/>
            </w:rPr>
            <w:drawing>
              <wp:inline distT="0" distB="0" distL="0" distR="0" wp14:anchorId="1D4071BA" wp14:editId="4C579CC0">
                <wp:extent cx="342000" cy="342000"/>
                <wp:effectExtent l="0" t="0" r="1270" b="1270"/>
                <wp:docPr id="51" name="Picture 51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riginGreen_Trustmar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ACC57B" w14:textId="77777777" w:rsidR="00BF6544" w:rsidRPr="00FF3414" w:rsidRDefault="00BF6544" w:rsidP="00823497">
    <w:pPr>
      <w:pStyle w:val="Header"/>
      <w:pBdr>
        <w:bottom w:val="single" w:sz="12" w:space="1" w:color="004B4E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E79"/>
    <w:multiLevelType w:val="multilevel"/>
    <w:tmpl w:val="34FC262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E6419F2"/>
    <w:multiLevelType w:val="hybridMultilevel"/>
    <w:tmpl w:val="508A2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74A6F"/>
    <w:multiLevelType w:val="hybridMultilevel"/>
    <w:tmpl w:val="B1AECC9A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764B"/>
    <w:multiLevelType w:val="hybridMultilevel"/>
    <w:tmpl w:val="B93CCE50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9510E"/>
    <w:multiLevelType w:val="hybridMultilevel"/>
    <w:tmpl w:val="954268F8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6A2A"/>
    <w:multiLevelType w:val="hybridMultilevel"/>
    <w:tmpl w:val="34CCFE8A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C469A0"/>
    <w:multiLevelType w:val="hybridMultilevel"/>
    <w:tmpl w:val="CB96C33E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C761A1"/>
    <w:multiLevelType w:val="hybridMultilevel"/>
    <w:tmpl w:val="3E20DF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C7070"/>
    <w:multiLevelType w:val="hybridMultilevel"/>
    <w:tmpl w:val="76421C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65701"/>
    <w:multiLevelType w:val="hybridMultilevel"/>
    <w:tmpl w:val="2C74E02C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AF5640"/>
    <w:multiLevelType w:val="hybridMultilevel"/>
    <w:tmpl w:val="5CD60972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3462321">
    <w:abstractNumId w:val="0"/>
  </w:num>
  <w:num w:numId="2" w16cid:durableId="949630494">
    <w:abstractNumId w:val="10"/>
  </w:num>
  <w:num w:numId="3" w16cid:durableId="688993889">
    <w:abstractNumId w:val="6"/>
  </w:num>
  <w:num w:numId="4" w16cid:durableId="926304106">
    <w:abstractNumId w:val="5"/>
  </w:num>
  <w:num w:numId="5" w16cid:durableId="1462770054">
    <w:abstractNumId w:val="9"/>
  </w:num>
  <w:num w:numId="6" w16cid:durableId="684286262">
    <w:abstractNumId w:val="8"/>
  </w:num>
  <w:num w:numId="7" w16cid:durableId="1988851170">
    <w:abstractNumId w:val="2"/>
  </w:num>
  <w:num w:numId="8" w16cid:durableId="1690912486">
    <w:abstractNumId w:val="4"/>
  </w:num>
  <w:num w:numId="9" w16cid:durableId="143738861">
    <w:abstractNumId w:val="3"/>
  </w:num>
  <w:num w:numId="10" w16cid:durableId="330836746">
    <w:abstractNumId w:val="0"/>
  </w:num>
  <w:num w:numId="11" w16cid:durableId="878736552">
    <w:abstractNumId w:val="1"/>
  </w:num>
  <w:num w:numId="12" w16cid:durableId="726882835">
    <w:abstractNumId w:val="0"/>
  </w:num>
  <w:num w:numId="13" w16cid:durableId="138814742">
    <w:abstractNumId w:val="0"/>
  </w:num>
  <w:num w:numId="14" w16cid:durableId="166138514">
    <w:abstractNumId w:val="0"/>
  </w:num>
  <w:num w:numId="15" w16cid:durableId="1748989650">
    <w:abstractNumId w:val="0"/>
  </w:num>
  <w:num w:numId="16" w16cid:durableId="441728740">
    <w:abstractNumId w:val="0"/>
  </w:num>
  <w:num w:numId="17" w16cid:durableId="645817450">
    <w:abstractNumId w:val="7"/>
  </w:num>
  <w:num w:numId="18" w16cid:durableId="122946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C5"/>
    <w:rsid w:val="00000664"/>
    <w:rsid w:val="00001E3F"/>
    <w:rsid w:val="00001EAE"/>
    <w:rsid w:val="000065B7"/>
    <w:rsid w:val="00012B89"/>
    <w:rsid w:val="00021BC9"/>
    <w:rsid w:val="000276E1"/>
    <w:rsid w:val="00034FC4"/>
    <w:rsid w:val="00035B14"/>
    <w:rsid w:val="00040DE6"/>
    <w:rsid w:val="00044401"/>
    <w:rsid w:val="0004489F"/>
    <w:rsid w:val="000554B6"/>
    <w:rsid w:val="000657E1"/>
    <w:rsid w:val="00065DD8"/>
    <w:rsid w:val="000668DD"/>
    <w:rsid w:val="0007082B"/>
    <w:rsid w:val="00071226"/>
    <w:rsid w:val="000745D3"/>
    <w:rsid w:val="000811E3"/>
    <w:rsid w:val="00094A17"/>
    <w:rsid w:val="0009743B"/>
    <w:rsid w:val="000975B4"/>
    <w:rsid w:val="00097F94"/>
    <w:rsid w:val="000A12B0"/>
    <w:rsid w:val="000A1995"/>
    <w:rsid w:val="000A5A10"/>
    <w:rsid w:val="000B013E"/>
    <w:rsid w:val="000B2225"/>
    <w:rsid w:val="000B2C42"/>
    <w:rsid w:val="000B5E32"/>
    <w:rsid w:val="000C2AEA"/>
    <w:rsid w:val="000C36AD"/>
    <w:rsid w:val="000C4E0C"/>
    <w:rsid w:val="000C746E"/>
    <w:rsid w:val="000D3FE2"/>
    <w:rsid w:val="000D6162"/>
    <w:rsid w:val="000E0C53"/>
    <w:rsid w:val="000E2485"/>
    <w:rsid w:val="000E6B1D"/>
    <w:rsid w:val="000E7AB0"/>
    <w:rsid w:val="000F5191"/>
    <w:rsid w:val="0010391E"/>
    <w:rsid w:val="001049BF"/>
    <w:rsid w:val="00104D7E"/>
    <w:rsid w:val="001106DF"/>
    <w:rsid w:val="00112774"/>
    <w:rsid w:val="00116982"/>
    <w:rsid w:val="00121E56"/>
    <w:rsid w:val="00122340"/>
    <w:rsid w:val="0012380B"/>
    <w:rsid w:val="00124F3F"/>
    <w:rsid w:val="001260F1"/>
    <w:rsid w:val="00127D32"/>
    <w:rsid w:val="0013131D"/>
    <w:rsid w:val="00142DAB"/>
    <w:rsid w:val="001441AA"/>
    <w:rsid w:val="00147516"/>
    <w:rsid w:val="00154364"/>
    <w:rsid w:val="00156882"/>
    <w:rsid w:val="00156F4F"/>
    <w:rsid w:val="001637BD"/>
    <w:rsid w:val="00170EA8"/>
    <w:rsid w:val="00172061"/>
    <w:rsid w:val="00174180"/>
    <w:rsid w:val="00177FDC"/>
    <w:rsid w:val="001970C4"/>
    <w:rsid w:val="001A5896"/>
    <w:rsid w:val="001A59F6"/>
    <w:rsid w:val="001B26F3"/>
    <w:rsid w:val="001B30E9"/>
    <w:rsid w:val="001B5C4F"/>
    <w:rsid w:val="001D0595"/>
    <w:rsid w:val="001D3723"/>
    <w:rsid w:val="001D7F46"/>
    <w:rsid w:val="001E0C5E"/>
    <w:rsid w:val="001E147A"/>
    <w:rsid w:val="001E19E7"/>
    <w:rsid w:val="001E6B5E"/>
    <w:rsid w:val="001E761F"/>
    <w:rsid w:val="001F5E4E"/>
    <w:rsid w:val="0020496E"/>
    <w:rsid w:val="002062A8"/>
    <w:rsid w:val="00206406"/>
    <w:rsid w:val="00214117"/>
    <w:rsid w:val="002151FD"/>
    <w:rsid w:val="002178BD"/>
    <w:rsid w:val="00221C6E"/>
    <w:rsid w:val="0023033F"/>
    <w:rsid w:val="00230F30"/>
    <w:rsid w:val="00231C73"/>
    <w:rsid w:val="002617E6"/>
    <w:rsid w:val="00276CDE"/>
    <w:rsid w:val="00284362"/>
    <w:rsid w:val="002864F7"/>
    <w:rsid w:val="002A6747"/>
    <w:rsid w:val="002B1C71"/>
    <w:rsid w:val="002B20AA"/>
    <w:rsid w:val="002C31B7"/>
    <w:rsid w:val="002D49F7"/>
    <w:rsid w:val="002D54FF"/>
    <w:rsid w:val="002D567C"/>
    <w:rsid w:val="002D62C5"/>
    <w:rsid w:val="002E1B29"/>
    <w:rsid w:val="002E25F6"/>
    <w:rsid w:val="002E5BB2"/>
    <w:rsid w:val="002E660A"/>
    <w:rsid w:val="002F0446"/>
    <w:rsid w:val="00302CC5"/>
    <w:rsid w:val="003061B9"/>
    <w:rsid w:val="00307FBD"/>
    <w:rsid w:val="00314037"/>
    <w:rsid w:val="0031516B"/>
    <w:rsid w:val="003168B0"/>
    <w:rsid w:val="0032073A"/>
    <w:rsid w:val="00326406"/>
    <w:rsid w:val="00335B95"/>
    <w:rsid w:val="00336C40"/>
    <w:rsid w:val="0034261C"/>
    <w:rsid w:val="00342F96"/>
    <w:rsid w:val="00347FAE"/>
    <w:rsid w:val="00351665"/>
    <w:rsid w:val="00360058"/>
    <w:rsid w:val="003655C6"/>
    <w:rsid w:val="00366260"/>
    <w:rsid w:val="00381A90"/>
    <w:rsid w:val="00385B49"/>
    <w:rsid w:val="003A0A19"/>
    <w:rsid w:val="003A2155"/>
    <w:rsid w:val="003A372C"/>
    <w:rsid w:val="003C1F40"/>
    <w:rsid w:val="003D5668"/>
    <w:rsid w:val="003E11FA"/>
    <w:rsid w:val="003E491B"/>
    <w:rsid w:val="003F5431"/>
    <w:rsid w:val="003F65E0"/>
    <w:rsid w:val="003F735C"/>
    <w:rsid w:val="003F7EAA"/>
    <w:rsid w:val="004000ED"/>
    <w:rsid w:val="00401B79"/>
    <w:rsid w:val="00403C30"/>
    <w:rsid w:val="0041003D"/>
    <w:rsid w:val="00412448"/>
    <w:rsid w:val="004175CA"/>
    <w:rsid w:val="00427660"/>
    <w:rsid w:val="004443E7"/>
    <w:rsid w:val="00446334"/>
    <w:rsid w:val="00446601"/>
    <w:rsid w:val="004519B6"/>
    <w:rsid w:val="004531BA"/>
    <w:rsid w:val="00467538"/>
    <w:rsid w:val="0047457B"/>
    <w:rsid w:val="00481DE5"/>
    <w:rsid w:val="00485621"/>
    <w:rsid w:val="00486A68"/>
    <w:rsid w:val="00487974"/>
    <w:rsid w:val="004A1CF5"/>
    <w:rsid w:val="004A44A0"/>
    <w:rsid w:val="004B1F84"/>
    <w:rsid w:val="004D3263"/>
    <w:rsid w:val="004D38EC"/>
    <w:rsid w:val="004E0AF0"/>
    <w:rsid w:val="004E1661"/>
    <w:rsid w:val="004E5B02"/>
    <w:rsid w:val="004F1832"/>
    <w:rsid w:val="004F349E"/>
    <w:rsid w:val="005013FE"/>
    <w:rsid w:val="005031CC"/>
    <w:rsid w:val="0050623A"/>
    <w:rsid w:val="00512F2C"/>
    <w:rsid w:val="00522C2D"/>
    <w:rsid w:val="00531487"/>
    <w:rsid w:val="0054320C"/>
    <w:rsid w:val="00552D8C"/>
    <w:rsid w:val="00557DDF"/>
    <w:rsid w:val="005608D1"/>
    <w:rsid w:val="00560BD0"/>
    <w:rsid w:val="00561E24"/>
    <w:rsid w:val="00564FF4"/>
    <w:rsid w:val="0057153F"/>
    <w:rsid w:val="00582199"/>
    <w:rsid w:val="00583772"/>
    <w:rsid w:val="005922B8"/>
    <w:rsid w:val="00594109"/>
    <w:rsid w:val="005A3BB9"/>
    <w:rsid w:val="005B5A93"/>
    <w:rsid w:val="005B70EE"/>
    <w:rsid w:val="005C0768"/>
    <w:rsid w:val="005C1203"/>
    <w:rsid w:val="005C6629"/>
    <w:rsid w:val="005C6DC0"/>
    <w:rsid w:val="005C7D74"/>
    <w:rsid w:val="005E177A"/>
    <w:rsid w:val="005F4020"/>
    <w:rsid w:val="005F5421"/>
    <w:rsid w:val="005F5D0C"/>
    <w:rsid w:val="005F68E5"/>
    <w:rsid w:val="0062055D"/>
    <w:rsid w:val="006245BD"/>
    <w:rsid w:val="00624B68"/>
    <w:rsid w:val="00626884"/>
    <w:rsid w:val="006364DC"/>
    <w:rsid w:val="0063652F"/>
    <w:rsid w:val="006418B4"/>
    <w:rsid w:val="0065144B"/>
    <w:rsid w:val="00663DBE"/>
    <w:rsid w:val="00666C4B"/>
    <w:rsid w:val="00671355"/>
    <w:rsid w:val="00671F77"/>
    <w:rsid w:val="00674577"/>
    <w:rsid w:val="0068260E"/>
    <w:rsid w:val="0068337C"/>
    <w:rsid w:val="00686647"/>
    <w:rsid w:val="00692D9E"/>
    <w:rsid w:val="00695D36"/>
    <w:rsid w:val="006966EC"/>
    <w:rsid w:val="006A07C5"/>
    <w:rsid w:val="006A70BF"/>
    <w:rsid w:val="006B41AD"/>
    <w:rsid w:val="006C1B97"/>
    <w:rsid w:val="006C32AC"/>
    <w:rsid w:val="006D2B15"/>
    <w:rsid w:val="006D5EA2"/>
    <w:rsid w:val="006E1B55"/>
    <w:rsid w:val="006E4B8E"/>
    <w:rsid w:val="006F3CE1"/>
    <w:rsid w:val="006F7A93"/>
    <w:rsid w:val="007004FE"/>
    <w:rsid w:val="00704D28"/>
    <w:rsid w:val="00712109"/>
    <w:rsid w:val="007140C5"/>
    <w:rsid w:val="00714308"/>
    <w:rsid w:val="00726D2E"/>
    <w:rsid w:val="00727CF1"/>
    <w:rsid w:val="007350C6"/>
    <w:rsid w:val="00740D7E"/>
    <w:rsid w:val="00741E2A"/>
    <w:rsid w:val="007551AD"/>
    <w:rsid w:val="00757008"/>
    <w:rsid w:val="007570AB"/>
    <w:rsid w:val="007606FA"/>
    <w:rsid w:val="00765301"/>
    <w:rsid w:val="00765D4D"/>
    <w:rsid w:val="00766C1D"/>
    <w:rsid w:val="007674BC"/>
    <w:rsid w:val="0077124F"/>
    <w:rsid w:val="00782562"/>
    <w:rsid w:val="0078270E"/>
    <w:rsid w:val="0078399F"/>
    <w:rsid w:val="00783A1A"/>
    <w:rsid w:val="00786870"/>
    <w:rsid w:val="00786EA5"/>
    <w:rsid w:val="00787F68"/>
    <w:rsid w:val="007A7EB5"/>
    <w:rsid w:val="007B11E7"/>
    <w:rsid w:val="007C4CC2"/>
    <w:rsid w:val="007C73F9"/>
    <w:rsid w:val="007D0D92"/>
    <w:rsid w:val="007D1826"/>
    <w:rsid w:val="007D31D1"/>
    <w:rsid w:val="007E3A5E"/>
    <w:rsid w:val="007F0ADE"/>
    <w:rsid w:val="0080199D"/>
    <w:rsid w:val="00802B28"/>
    <w:rsid w:val="00803236"/>
    <w:rsid w:val="00813EA8"/>
    <w:rsid w:val="00814679"/>
    <w:rsid w:val="00817015"/>
    <w:rsid w:val="00823497"/>
    <w:rsid w:val="00830A12"/>
    <w:rsid w:val="00834483"/>
    <w:rsid w:val="008379E2"/>
    <w:rsid w:val="0085758C"/>
    <w:rsid w:val="00865103"/>
    <w:rsid w:val="008724FB"/>
    <w:rsid w:val="00873668"/>
    <w:rsid w:val="00880AFE"/>
    <w:rsid w:val="00880BCA"/>
    <w:rsid w:val="008846E9"/>
    <w:rsid w:val="00885B2E"/>
    <w:rsid w:val="008A13BE"/>
    <w:rsid w:val="008A2954"/>
    <w:rsid w:val="008A507C"/>
    <w:rsid w:val="008A65A6"/>
    <w:rsid w:val="008B1257"/>
    <w:rsid w:val="008B4265"/>
    <w:rsid w:val="008B481A"/>
    <w:rsid w:val="008C17CF"/>
    <w:rsid w:val="008C42D9"/>
    <w:rsid w:val="008C444A"/>
    <w:rsid w:val="008C6507"/>
    <w:rsid w:val="008D716A"/>
    <w:rsid w:val="008D724E"/>
    <w:rsid w:val="008E15CB"/>
    <w:rsid w:val="008E7B21"/>
    <w:rsid w:val="008F4D20"/>
    <w:rsid w:val="00905134"/>
    <w:rsid w:val="0091113E"/>
    <w:rsid w:val="00916111"/>
    <w:rsid w:val="00924F6F"/>
    <w:rsid w:val="0092629F"/>
    <w:rsid w:val="009310A5"/>
    <w:rsid w:val="00931351"/>
    <w:rsid w:val="009317D0"/>
    <w:rsid w:val="00942D34"/>
    <w:rsid w:val="0096358B"/>
    <w:rsid w:val="0096508F"/>
    <w:rsid w:val="00980546"/>
    <w:rsid w:val="00982618"/>
    <w:rsid w:val="00983678"/>
    <w:rsid w:val="0099220C"/>
    <w:rsid w:val="009B030D"/>
    <w:rsid w:val="009B3B1F"/>
    <w:rsid w:val="009C0355"/>
    <w:rsid w:val="009C4A4F"/>
    <w:rsid w:val="009F6DE6"/>
    <w:rsid w:val="009F768F"/>
    <w:rsid w:val="00A000B0"/>
    <w:rsid w:val="00A00EFD"/>
    <w:rsid w:val="00A0369D"/>
    <w:rsid w:val="00A1637D"/>
    <w:rsid w:val="00A27F13"/>
    <w:rsid w:val="00A31572"/>
    <w:rsid w:val="00A320B2"/>
    <w:rsid w:val="00A3213A"/>
    <w:rsid w:val="00A35972"/>
    <w:rsid w:val="00A3682B"/>
    <w:rsid w:val="00A3742E"/>
    <w:rsid w:val="00A43101"/>
    <w:rsid w:val="00A454A5"/>
    <w:rsid w:val="00A47F18"/>
    <w:rsid w:val="00A50764"/>
    <w:rsid w:val="00A53C8A"/>
    <w:rsid w:val="00A55164"/>
    <w:rsid w:val="00A70340"/>
    <w:rsid w:val="00A729C1"/>
    <w:rsid w:val="00A729FB"/>
    <w:rsid w:val="00A8225C"/>
    <w:rsid w:val="00A85E4A"/>
    <w:rsid w:val="00A9336A"/>
    <w:rsid w:val="00A97223"/>
    <w:rsid w:val="00AB2C31"/>
    <w:rsid w:val="00AB75C3"/>
    <w:rsid w:val="00AC15AD"/>
    <w:rsid w:val="00AC4731"/>
    <w:rsid w:val="00AC51F0"/>
    <w:rsid w:val="00AD2497"/>
    <w:rsid w:val="00AD4160"/>
    <w:rsid w:val="00AE145B"/>
    <w:rsid w:val="00AE1A51"/>
    <w:rsid w:val="00AF4CC9"/>
    <w:rsid w:val="00AF65E1"/>
    <w:rsid w:val="00AF7204"/>
    <w:rsid w:val="00B055A1"/>
    <w:rsid w:val="00B07296"/>
    <w:rsid w:val="00B074FB"/>
    <w:rsid w:val="00B127EC"/>
    <w:rsid w:val="00B16ABC"/>
    <w:rsid w:val="00B17B8A"/>
    <w:rsid w:val="00B20315"/>
    <w:rsid w:val="00B24557"/>
    <w:rsid w:val="00B25629"/>
    <w:rsid w:val="00B25831"/>
    <w:rsid w:val="00B25F0F"/>
    <w:rsid w:val="00B276E8"/>
    <w:rsid w:val="00B27732"/>
    <w:rsid w:val="00B3260D"/>
    <w:rsid w:val="00B3791D"/>
    <w:rsid w:val="00B37D00"/>
    <w:rsid w:val="00B4103D"/>
    <w:rsid w:val="00B471EB"/>
    <w:rsid w:val="00B4758D"/>
    <w:rsid w:val="00B52BF7"/>
    <w:rsid w:val="00B553A5"/>
    <w:rsid w:val="00B55542"/>
    <w:rsid w:val="00B601CC"/>
    <w:rsid w:val="00B62590"/>
    <w:rsid w:val="00B62CEB"/>
    <w:rsid w:val="00B70591"/>
    <w:rsid w:val="00B75AB4"/>
    <w:rsid w:val="00B8322A"/>
    <w:rsid w:val="00B83CC5"/>
    <w:rsid w:val="00B85F75"/>
    <w:rsid w:val="00B86E12"/>
    <w:rsid w:val="00BA0622"/>
    <w:rsid w:val="00BA1067"/>
    <w:rsid w:val="00BA7064"/>
    <w:rsid w:val="00BB4707"/>
    <w:rsid w:val="00BC11AD"/>
    <w:rsid w:val="00BC1BC0"/>
    <w:rsid w:val="00BC4F90"/>
    <w:rsid w:val="00BC6401"/>
    <w:rsid w:val="00BD5A0C"/>
    <w:rsid w:val="00BD7E50"/>
    <w:rsid w:val="00BE0D1B"/>
    <w:rsid w:val="00BF364C"/>
    <w:rsid w:val="00BF394B"/>
    <w:rsid w:val="00BF6544"/>
    <w:rsid w:val="00BF79C4"/>
    <w:rsid w:val="00C0635A"/>
    <w:rsid w:val="00C06492"/>
    <w:rsid w:val="00C13F92"/>
    <w:rsid w:val="00C14529"/>
    <w:rsid w:val="00C17627"/>
    <w:rsid w:val="00C22806"/>
    <w:rsid w:val="00C2767F"/>
    <w:rsid w:val="00C309D1"/>
    <w:rsid w:val="00C3238D"/>
    <w:rsid w:val="00C41053"/>
    <w:rsid w:val="00C418DF"/>
    <w:rsid w:val="00C51278"/>
    <w:rsid w:val="00C53C7B"/>
    <w:rsid w:val="00C70095"/>
    <w:rsid w:val="00C74EC8"/>
    <w:rsid w:val="00C763A1"/>
    <w:rsid w:val="00C76921"/>
    <w:rsid w:val="00C856E8"/>
    <w:rsid w:val="00C90903"/>
    <w:rsid w:val="00C934C9"/>
    <w:rsid w:val="00C96339"/>
    <w:rsid w:val="00C9662F"/>
    <w:rsid w:val="00C96B6F"/>
    <w:rsid w:val="00CA2A43"/>
    <w:rsid w:val="00CB2F24"/>
    <w:rsid w:val="00CC7069"/>
    <w:rsid w:val="00CC7F53"/>
    <w:rsid w:val="00CD0F17"/>
    <w:rsid w:val="00CD3169"/>
    <w:rsid w:val="00CD32B6"/>
    <w:rsid w:val="00CD5514"/>
    <w:rsid w:val="00CE0C8E"/>
    <w:rsid w:val="00CE5328"/>
    <w:rsid w:val="00CE7DAE"/>
    <w:rsid w:val="00CF11EB"/>
    <w:rsid w:val="00CF5966"/>
    <w:rsid w:val="00D05564"/>
    <w:rsid w:val="00D14DB2"/>
    <w:rsid w:val="00D20F63"/>
    <w:rsid w:val="00D222ED"/>
    <w:rsid w:val="00D35F82"/>
    <w:rsid w:val="00D3630B"/>
    <w:rsid w:val="00D42B4F"/>
    <w:rsid w:val="00D46236"/>
    <w:rsid w:val="00D47072"/>
    <w:rsid w:val="00D54081"/>
    <w:rsid w:val="00D553E4"/>
    <w:rsid w:val="00D620F7"/>
    <w:rsid w:val="00D636DE"/>
    <w:rsid w:val="00D7062C"/>
    <w:rsid w:val="00D72000"/>
    <w:rsid w:val="00D74B5A"/>
    <w:rsid w:val="00D85630"/>
    <w:rsid w:val="00D940AF"/>
    <w:rsid w:val="00D96A0C"/>
    <w:rsid w:val="00DA3277"/>
    <w:rsid w:val="00DB0860"/>
    <w:rsid w:val="00DB489C"/>
    <w:rsid w:val="00DB499E"/>
    <w:rsid w:val="00DB5366"/>
    <w:rsid w:val="00DB706D"/>
    <w:rsid w:val="00DC13BE"/>
    <w:rsid w:val="00DD230F"/>
    <w:rsid w:val="00DE2691"/>
    <w:rsid w:val="00DE2C09"/>
    <w:rsid w:val="00DE6250"/>
    <w:rsid w:val="00DE6CBB"/>
    <w:rsid w:val="00DF2935"/>
    <w:rsid w:val="00E00C10"/>
    <w:rsid w:val="00E13D27"/>
    <w:rsid w:val="00E17048"/>
    <w:rsid w:val="00E224E0"/>
    <w:rsid w:val="00E22E3B"/>
    <w:rsid w:val="00E265EC"/>
    <w:rsid w:val="00E3047C"/>
    <w:rsid w:val="00E31126"/>
    <w:rsid w:val="00E36C30"/>
    <w:rsid w:val="00E443AD"/>
    <w:rsid w:val="00E46F40"/>
    <w:rsid w:val="00E476F6"/>
    <w:rsid w:val="00E53273"/>
    <w:rsid w:val="00E617EE"/>
    <w:rsid w:val="00E674EC"/>
    <w:rsid w:val="00E701D8"/>
    <w:rsid w:val="00E7160E"/>
    <w:rsid w:val="00E73613"/>
    <w:rsid w:val="00E76CD7"/>
    <w:rsid w:val="00E77EFD"/>
    <w:rsid w:val="00E8728F"/>
    <w:rsid w:val="00E916D4"/>
    <w:rsid w:val="00E94F6F"/>
    <w:rsid w:val="00E9762E"/>
    <w:rsid w:val="00EA45FD"/>
    <w:rsid w:val="00EB30B2"/>
    <w:rsid w:val="00ED0265"/>
    <w:rsid w:val="00ED2305"/>
    <w:rsid w:val="00ED6CE6"/>
    <w:rsid w:val="00EE0E29"/>
    <w:rsid w:val="00EE5747"/>
    <w:rsid w:val="00EF19E0"/>
    <w:rsid w:val="00EF3854"/>
    <w:rsid w:val="00EF55F4"/>
    <w:rsid w:val="00F00570"/>
    <w:rsid w:val="00F00C43"/>
    <w:rsid w:val="00F05760"/>
    <w:rsid w:val="00F065B7"/>
    <w:rsid w:val="00F07287"/>
    <w:rsid w:val="00F074D0"/>
    <w:rsid w:val="00F075FE"/>
    <w:rsid w:val="00F267F9"/>
    <w:rsid w:val="00F428B2"/>
    <w:rsid w:val="00F43D69"/>
    <w:rsid w:val="00F4667E"/>
    <w:rsid w:val="00F61950"/>
    <w:rsid w:val="00F61EAF"/>
    <w:rsid w:val="00F66A7A"/>
    <w:rsid w:val="00F77F50"/>
    <w:rsid w:val="00F8061C"/>
    <w:rsid w:val="00F806F8"/>
    <w:rsid w:val="00F82D4A"/>
    <w:rsid w:val="00F84965"/>
    <w:rsid w:val="00F8521D"/>
    <w:rsid w:val="00F852A9"/>
    <w:rsid w:val="00F904D4"/>
    <w:rsid w:val="00F92E83"/>
    <w:rsid w:val="00F9409E"/>
    <w:rsid w:val="00FB1639"/>
    <w:rsid w:val="00FB2A15"/>
    <w:rsid w:val="00FB5D6E"/>
    <w:rsid w:val="00FB6210"/>
    <w:rsid w:val="00FC0C49"/>
    <w:rsid w:val="00FC1BEE"/>
    <w:rsid w:val="00FD10E1"/>
    <w:rsid w:val="00FE2B93"/>
    <w:rsid w:val="00FE41C9"/>
    <w:rsid w:val="00FE6094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650CDE"/>
  <w15:chartTrackingRefBased/>
  <w15:docId w15:val="{2CCACD9A-2C13-45F8-A562-EDB61E66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EA2"/>
    <w:pPr>
      <w:spacing w:line="288" w:lineRule="auto"/>
    </w:pPr>
    <w:rPr>
      <w:rFonts w:ascii="Calibri" w:eastAsia="Calibri" w:hAnsi="Calibri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747"/>
    <w:pPr>
      <w:numPr>
        <w:numId w:val="1"/>
      </w:numPr>
      <w:outlineLvl w:val="0"/>
    </w:pPr>
    <w:rPr>
      <w:rFonts w:cstheme="minorHAnsi"/>
      <w:b/>
      <w:color w:val="005A5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747"/>
    <w:pPr>
      <w:numPr>
        <w:ilvl w:val="1"/>
        <w:numId w:val="1"/>
      </w:numPr>
      <w:spacing w:before="320"/>
      <w:ind w:left="578" w:hanging="578"/>
      <w:outlineLvl w:val="1"/>
    </w:pPr>
    <w:rPr>
      <w:rFonts w:cstheme="minorHAnsi"/>
      <w:color w:val="005A5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2CC5"/>
    <w:pPr>
      <w:numPr>
        <w:ilvl w:val="2"/>
        <w:numId w:val="1"/>
      </w:numPr>
      <w:spacing w:before="60" w:after="120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CC5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CC5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CC5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CC5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CC5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CC5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747"/>
    <w:rPr>
      <w:rFonts w:ascii="Calibri" w:eastAsia="Calibri" w:hAnsi="Calibri" w:cstheme="minorHAnsi"/>
      <w:b/>
      <w:color w:val="005A5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6747"/>
    <w:rPr>
      <w:rFonts w:ascii="Calibri" w:eastAsia="Calibri" w:hAnsi="Calibri" w:cstheme="minorHAnsi"/>
      <w:color w:val="005A5F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02CC5"/>
    <w:rPr>
      <w:rFonts w:ascii="Frutiger" w:eastAsia="Calibri" w:hAnsi="Frutiger" w:cs="Times New Roman"/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CC5"/>
    <w:rPr>
      <w:rFonts w:ascii="Calibri Light" w:eastAsia="Times New Roman" w:hAnsi="Calibri Light" w:cs="Times New Roman"/>
      <w:i/>
      <w:iCs/>
      <w:color w:val="2F5496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CC5"/>
    <w:rPr>
      <w:rFonts w:ascii="Calibri Light" w:eastAsia="Times New Roman" w:hAnsi="Calibri Light" w:cs="Times New Roman"/>
      <w:color w:val="2F549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CC5"/>
    <w:rPr>
      <w:rFonts w:ascii="Calibri Light" w:eastAsia="Times New Roman" w:hAnsi="Calibri Light" w:cs="Times New Roman"/>
      <w:color w:val="1F3763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CC5"/>
    <w:rPr>
      <w:rFonts w:ascii="Calibri Light" w:eastAsia="Times New Roman" w:hAnsi="Calibri Light" w:cs="Times New Roman"/>
      <w:i/>
      <w:iCs/>
      <w:color w:val="1F3763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CC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CC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0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C5"/>
    <w:rPr>
      <w:rFonts w:ascii="Frutiger" w:eastAsia="Calibri" w:hAnsi="Frutiger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0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C5"/>
    <w:rPr>
      <w:rFonts w:ascii="Frutiger" w:eastAsia="Calibri" w:hAnsi="Frutiger" w:cs="Times New Roman"/>
      <w:sz w:val="20"/>
    </w:rPr>
  </w:style>
  <w:style w:type="table" w:styleId="TableGrid">
    <w:name w:val="Table Grid"/>
    <w:basedOn w:val="TableNormal"/>
    <w:uiPriority w:val="39"/>
    <w:rsid w:val="00302C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CC5"/>
    <w:pPr>
      <w:ind w:left="720"/>
      <w:contextualSpacing/>
    </w:pPr>
  </w:style>
  <w:style w:type="character" w:styleId="PlaceholderText">
    <w:name w:val="Placeholder Text"/>
    <w:uiPriority w:val="99"/>
    <w:semiHidden/>
    <w:rsid w:val="00302CC5"/>
    <w:rPr>
      <w:color w:val="808080"/>
    </w:rPr>
  </w:style>
  <w:style w:type="character" w:styleId="CommentReference">
    <w:name w:val="annotation reference"/>
    <w:uiPriority w:val="99"/>
    <w:semiHidden/>
    <w:unhideWhenUsed/>
    <w:rsid w:val="00302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CC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CC5"/>
    <w:rPr>
      <w:rFonts w:ascii="Frutiger" w:eastAsia="Calibri" w:hAnsi="Frutig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C5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C6E"/>
    <w:rPr>
      <w:rFonts w:ascii="Frutiger" w:eastAsia="Calibri" w:hAnsi="Frutiger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F7204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E147A"/>
    <w:pPr>
      <w:spacing w:after="6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E147A"/>
    <w:pPr>
      <w:tabs>
        <w:tab w:val="left" w:pos="880"/>
        <w:tab w:val="right" w:leader="dot" w:pos="9736"/>
      </w:tabs>
      <w:spacing w:after="60" w:line="240" w:lineRule="auto"/>
      <w:ind w:left="198"/>
    </w:pPr>
  </w:style>
  <w:style w:type="paragraph" w:styleId="TOC3">
    <w:name w:val="toc 3"/>
    <w:basedOn w:val="Normal"/>
    <w:next w:val="Normal"/>
    <w:autoRedefine/>
    <w:uiPriority w:val="39"/>
    <w:unhideWhenUsed/>
    <w:rsid w:val="001E147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E147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F720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F7204"/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172061"/>
    <w:pPr>
      <w:spacing w:after="0" w:line="240" w:lineRule="auto"/>
    </w:pPr>
    <w:rPr>
      <w:rFonts w:ascii="Frutiger" w:eastAsia="Calibri" w:hAnsi="Frutiger" w:cs="Times New Roman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CC70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9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93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105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05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05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D5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igingreensupport@bordbi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93BA0-0F24-4BBA-84F7-7A262DD1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Andrew.Mullins@BordBia.IE</dc:creator>
  <cp:keywords/>
  <dc:description/>
  <cp:lastModifiedBy>Maedbh Sheehan</cp:lastModifiedBy>
  <cp:revision>2</cp:revision>
  <cp:lastPrinted>2019-12-05T14:30:00Z</cp:lastPrinted>
  <dcterms:created xsi:type="dcterms:W3CDTF">2024-01-25T14:02:00Z</dcterms:created>
  <dcterms:modified xsi:type="dcterms:W3CDTF">2024-01-25T14:02:00Z</dcterms:modified>
</cp:coreProperties>
</file>